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3DF0" w14:textId="4FAF53EE" w:rsidR="00DA4A14" w:rsidRDefault="00BA3A6C" w:rsidP="00DA4A14">
      <w:r>
        <w:rPr>
          <w:noProof/>
          <w:lang w:val="en-US"/>
        </w:rPr>
        <mc:AlternateContent>
          <mc:Choice Requires="wps">
            <w:drawing>
              <wp:anchor distT="45720" distB="45720" distL="114300" distR="114300" simplePos="0" relativeHeight="251658240" behindDoc="0" locked="0" layoutInCell="1" allowOverlap="1" wp14:anchorId="73C73E52" wp14:editId="3DAED097">
                <wp:simplePos x="0" y="0"/>
                <wp:positionH relativeFrom="column">
                  <wp:posOffset>1114425</wp:posOffset>
                </wp:positionH>
                <wp:positionV relativeFrom="paragraph">
                  <wp:posOffset>9525</wp:posOffset>
                </wp:positionV>
                <wp:extent cx="5248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14:paraId="1D6C7622" w14:textId="65BF82A9"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7F04814E" w14:textId="6AE18D76" w:rsidR="001F202A" w:rsidRDefault="001F202A" w:rsidP="00BA3A6C">
                            <w:pPr>
                              <w:spacing w:after="0" w:line="240" w:lineRule="auto"/>
                              <w:rPr>
                                <w:rFonts w:ascii="Arial Black" w:hAnsi="Arial Black"/>
                                <w:sz w:val="24"/>
                                <w:szCs w:val="24"/>
                              </w:rPr>
                            </w:pPr>
                          </w:p>
                          <w:p w14:paraId="69FCD915" w14:textId="799AE40D" w:rsidR="001F202A" w:rsidRPr="001F202A" w:rsidRDefault="001F202A" w:rsidP="00BA3A6C">
                            <w:pPr>
                              <w:spacing w:after="0" w:line="240" w:lineRule="auto"/>
                              <w:rPr>
                                <w:rFonts w:ascii="Arial Black" w:hAnsi="Arial Black"/>
                                <w:sz w:val="24"/>
                                <w:szCs w:val="24"/>
                              </w:rPr>
                            </w:pPr>
                            <w:r>
                              <w:rPr>
                                <w:rFonts w:ascii="Arial Black" w:hAnsi="Arial Black"/>
                                <w:sz w:val="24"/>
                                <w:szCs w:val="24"/>
                              </w:rPr>
                              <w:t>Concussion Safety</w:t>
                            </w:r>
                            <w:r w:rsidR="00E835DD">
                              <w:rPr>
                                <w:rFonts w:ascii="Arial Black" w:hAnsi="Arial Black"/>
                                <w:sz w:val="24"/>
                                <w:szCs w:val="24"/>
                              </w:rPr>
                              <w:t xml:space="preserve"> 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73E52" id="_x0000_t202" coordsize="21600,21600" o:spt="202" path="m,l,21600r21600,l21600,xe">
                <v:stroke joinstyle="miter"/>
                <v:path gradientshapeok="t" o:connecttype="rect"/>
              </v:shapetype>
              <v:shape id="Text Box 2" o:spid="_x0000_s1026" type="#_x0000_t202" style="position:absolute;margin-left:87.75pt;margin-top:.75pt;width:41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Z7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" stroked="f">
                <v:textbox style="mso-fit-shape-to-text:t">
                  <w:txbxContent>
                    <w:p w14:paraId="1D6C7622" w14:textId="65BF82A9"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7F04814E" w14:textId="6AE18D76" w:rsidR="001F202A" w:rsidRDefault="001F202A" w:rsidP="00BA3A6C">
                      <w:pPr>
                        <w:spacing w:after="0" w:line="240" w:lineRule="auto"/>
                        <w:rPr>
                          <w:rFonts w:ascii="Arial Black" w:hAnsi="Arial Black"/>
                          <w:sz w:val="24"/>
                          <w:szCs w:val="24"/>
                        </w:rPr>
                      </w:pPr>
                    </w:p>
                    <w:p w14:paraId="69FCD915" w14:textId="799AE40D" w:rsidR="001F202A" w:rsidRPr="001F202A" w:rsidRDefault="001F202A" w:rsidP="00BA3A6C">
                      <w:pPr>
                        <w:spacing w:after="0" w:line="240" w:lineRule="auto"/>
                        <w:rPr>
                          <w:rFonts w:ascii="Arial Black" w:hAnsi="Arial Black"/>
                          <w:sz w:val="24"/>
                          <w:szCs w:val="24"/>
                        </w:rPr>
                      </w:pPr>
                      <w:r>
                        <w:rPr>
                          <w:rFonts w:ascii="Arial Black" w:hAnsi="Arial Black"/>
                          <w:sz w:val="24"/>
                          <w:szCs w:val="24"/>
                        </w:rPr>
                        <w:t>Concussion Safety</w:t>
                      </w:r>
                      <w:r w:rsidR="00E835DD">
                        <w:rPr>
                          <w:rFonts w:ascii="Arial Black" w:hAnsi="Arial Black"/>
                          <w:sz w:val="24"/>
                          <w:szCs w:val="24"/>
                        </w:rPr>
                        <w:t xml:space="preserve"> Code of Conduct</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768513FC" wp14:editId="6A5C904C">
                <wp:simplePos x="0" y="0"/>
                <wp:positionH relativeFrom="column">
                  <wp:posOffset>1162049</wp:posOffset>
                </wp:positionH>
                <wp:positionV relativeFrom="paragraph">
                  <wp:posOffset>942975</wp:posOffset>
                </wp:positionV>
                <wp:extent cx="51720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172075"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A5E6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74.25pt"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" strokecolor="black [3213]" strokeweight="2.5pt"/>
            </w:pict>
          </mc:Fallback>
        </mc:AlternateContent>
      </w:r>
      <w:r>
        <w:rPr>
          <w:noProof/>
          <w:lang w:val="en-US"/>
        </w:rPr>
        <w:drawing>
          <wp:inline distT="0" distB="0" distL="0" distR="0" wp14:anchorId="7C18A738" wp14:editId="58D419F6">
            <wp:extent cx="914400" cy="9879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image2.jpg"/>
                    <pic:cNvPicPr/>
                  </pic:nvPicPr>
                  <pic:blipFill>
                    <a:blip r:embed="rId5">
                      <a:extLst>
                        <a:ext uri="{28A0092B-C50C-407E-A947-70E740481C1C}">
                          <a14:useLocalDpi xmlns:a14="http://schemas.microsoft.com/office/drawing/2010/main" val="0"/>
                        </a:ext>
                      </a:extLst>
                    </a:blip>
                    <a:stretch>
                      <a:fillRect/>
                    </a:stretch>
                  </pic:blipFill>
                  <pic:spPr>
                    <a:xfrm>
                      <a:off x="0" y="0"/>
                      <a:ext cx="925674" cy="1000100"/>
                    </a:xfrm>
                    <a:prstGeom prst="rect">
                      <a:avLst/>
                    </a:prstGeom>
                  </pic:spPr>
                </pic:pic>
              </a:graphicData>
            </a:graphic>
          </wp:inline>
        </w:drawing>
      </w:r>
      <w:r w:rsidR="00DA4A14">
        <w:t xml:space="preserve"> </w:t>
      </w:r>
    </w:p>
    <w:p w14:paraId="1928159A" w14:textId="77777777" w:rsidR="00DA4A14" w:rsidRPr="00E835DD" w:rsidRDefault="00DA4A14" w:rsidP="00DA4A14">
      <w:pPr>
        <w:rPr>
          <w:rFonts w:ascii="Arial" w:hAnsi="Arial" w:cs="Arial"/>
          <w:sz w:val="24"/>
          <w:szCs w:val="24"/>
        </w:rPr>
      </w:pPr>
      <w:r w:rsidRPr="00E835DD">
        <w:rPr>
          <w:rFonts w:ascii="Arial" w:hAnsi="Arial" w:cs="Arial"/>
          <w:sz w:val="24"/>
          <w:szCs w:val="24"/>
        </w:rPr>
        <w:t>On March 7, 2018 Royal Assent was granted to Bill 193 to enact Rowan’s Law in Ontario.</w:t>
      </w:r>
    </w:p>
    <w:p w14:paraId="31D180B3" w14:textId="77777777" w:rsidR="00DA4A14" w:rsidRPr="00E835DD" w:rsidRDefault="00DA4A14" w:rsidP="00DA4A14">
      <w:pPr>
        <w:rPr>
          <w:rFonts w:ascii="Arial" w:hAnsi="Arial" w:cs="Arial"/>
          <w:sz w:val="24"/>
          <w:szCs w:val="24"/>
        </w:rPr>
      </w:pPr>
      <w:r w:rsidRPr="00E835DD">
        <w:rPr>
          <w:rFonts w:ascii="Arial" w:hAnsi="Arial" w:cs="Arial"/>
          <w:sz w:val="24"/>
          <w:szCs w:val="24"/>
        </w:rPr>
        <w:t>The Act imposes various requirements on sport organizations, which are defined as persons or entities that carry out, for profit or otherwise, a prescribed activity in connection with an amateur competitive sport and that satisfy such other criteria as may be prescribed. Here are highlights of those requirements:</w:t>
      </w:r>
    </w:p>
    <w:p w14:paraId="4D431F01" w14:textId="77777777" w:rsidR="00DA4A14" w:rsidRPr="00E835DD" w:rsidRDefault="00DA4A14" w:rsidP="00DA4A14">
      <w:pPr>
        <w:rPr>
          <w:rFonts w:ascii="Arial" w:hAnsi="Arial" w:cs="Arial"/>
          <w:sz w:val="24"/>
          <w:szCs w:val="24"/>
        </w:rPr>
      </w:pPr>
      <w:r w:rsidRPr="00E835DD">
        <w:rPr>
          <w:rFonts w:ascii="Arial" w:hAnsi="Arial" w:cs="Arial"/>
          <w:sz w:val="24"/>
          <w:szCs w:val="24"/>
        </w:rPr>
        <w:t>1. A sport organization must not register an individual who is under the prescribed age in a sports activity unless the individual confirms that they have reviewed the concussion awareness resources approved by the Minister of Tourism, Culture and Sport. The regulations may provide for other circumstances where a sport organization must require individuals to confirm that they have reviewed the resources. For individuals under 18 years of age or such other prescribed age, the parent or guardian of the individual must also confirm that they have reviewed the resources. Individuals who serve as a coach or in other prescribed positions for a sport organization must also confirm that they have reviewed the resources.</w:t>
      </w:r>
    </w:p>
    <w:p w14:paraId="23094A3F" w14:textId="43523EA5" w:rsidR="00DA4A14" w:rsidRPr="00E835DD" w:rsidRDefault="00DA4A14" w:rsidP="00DA4A14">
      <w:pPr>
        <w:rPr>
          <w:rFonts w:ascii="Arial" w:hAnsi="Arial" w:cs="Arial"/>
          <w:sz w:val="24"/>
          <w:szCs w:val="24"/>
        </w:rPr>
      </w:pPr>
      <w:r w:rsidRPr="00E835DD">
        <w:rPr>
          <w:rFonts w:ascii="Arial" w:hAnsi="Arial" w:cs="Arial"/>
          <w:sz w:val="24"/>
          <w:szCs w:val="24"/>
        </w:rPr>
        <w:t>2. A</w:t>
      </w:r>
      <w:r w:rsidR="00E835DD" w:rsidRPr="00E835DD">
        <w:rPr>
          <w:rFonts w:ascii="Arial" w:hAnsi="Arial" w:cs="Arial"/>
          <w:sz w:val="24"/>
          <w:szCs w:val="24"/>
        </w:rPr>
        <w:t xml:space="preserve"> </w:t>
      </w:r>
      <w:r w:rsidRPr="00E835DD">
        <w:rPr>
          <w:rFonts w:ascii="Arial" w:hAnsi="Arial" w:cs="Arial"/>
          <w:sz w:val="24"/>
          <w:szCs w:val="24"/>
        </w:rPr>
        <w:t>sport</w:t>
      </w:r>
      <w:r w:rsidR="00E835DD" w:rsidRPr="00E835DD">
        <w:rPr>
          <w:rFonts w:ascii="Arial" w:hAnsi="Arial" w:cs="Arial"/>
          <w:sz w:val="24"/>
          <w:szCs w:val="24"/>
        </w:rPr>
        <w:t xml:space="preserve"> </w:t>
      </w:r>
      <w:r w:rsidRPr="00E835DD">
        <w:rPr>
          <w:rFonts w:ascii="Arial" w:hAnsi="Arial" w:cs="Arial"/>
          <w:sz w:val="24"/>
          <w:szCs w:val="24"/>
        </w:rPr>
        <w:t>organization</w:t>
      </w:r>
      <w:r w:rsidR="00E835DD" w:rsidRPr="00E835DD">
        <w:rPr>
          <w:rFonts w:ascii="Arial" w:hAnsi="Arial" w:cs="Arial"/>
          <w:sz w:val="24"/>
          <w:szCs w:val="24"/>
        </w:rPr>
        <w:t xml:space="preserve"> </w:t>
      </w:r>
      <w:r w:rsidRPr="00E835DD">
        <w:rPr>
          <w:rFonts w:ascii="Arial" w:hAnsi="Arial" w:cs="Arial"/>
          <w:sz w:val="24"/>
          <w:szCs w:val="24"/>
        </w:rPr>
        <w:t>must</w:t>
      </w:r>
      <w:r w:rsidR="00E835DD" w:rsidRPr="00E835DD">
        <w:rPr>
          <w:rFonts w:ascii="Arial" w:hAnsi="Arial" w:cs="Arial"/>
          <w:sz w:val="24"/>
          <w:szCs w:val="24"/>
        </w:rPr>
        <w:t xml:space="preserve"> </w:t>
      </w:r>
      <w:r w:rsidRPr="00E835DD">
        <w:rPr>
          <w:rFonts w:ascii="Arial" w:hAnsi="Arial" w:cs="Arial"/>
          <w:sz w:val="24"/>
          <w:szCs w:val="24"/>
        </w:rPr>
        <w:t>establish</w:t>
      </w:r>
      <w:r w:rsidR="00E835DD" w:rsidRPr="00E835DD">
        <w:rPr>
          <w:rFonts w:ascii="Arial" w:hAnsi="Arial" w:cs="Arial"/>
          <w:sz w:val="24"/>
          <w:szCs w:val="24"/>
        </w:rPr>
        <w:t xml:space="preserve"> </w:t>
      </w:r>
      <w:r w:rsidRPr="00E835DD">
        <w:rPr>
          <w:rFonts w:ascii="Arial" w:hAnsi="Arial" w:cs="Arial"/>
          <w:sz w:val="24"/>
          <w:szCs w:val="24"/>
        </w:rPr>
        <w:t>a</w:t>
      </w:r>
      <w:r w:rsidR="00E835DD" w:rsidRPr="00E835DD">
        <w:rPr>
          <w:rFonts w:ascii="Arial" w:hAnsi="Arial" w:cs="Arial"/>
          <w:sz w:val="24"/>
          <w:szCs w:val="24"/>
        </w:rPr>
        <w:t xml:space="preserve"> </w:t>
      </w:r>
      <w:r w:rsidRPr="00E835DD">
        <w:rPr>
          <w:rFonts w:ascii="Arial" w:hAnsi="Arial" w:cs="Arial"/>
          <w:sz w:val="24"/>
          <w:szCs w:val="24"/>
        </w:rPr>
        <w:t>concussion</w:t>
      </w:r>
      <w:r w:rsidR="00E835DD" w:rsidRPr="00E835DD">
        <w:rPr>
          <w:rFonts w:ascii="Arial" w:hAnsi="Arial" w:cs="Arial"/>
          <w:sz w:val="24"/>
          <w:szCs w:val="24"/>
        </w:rPr>
        <w:t xml:space="preserve"> </w:t>
      </w:r>
      <w:r w:rsidRPr="00E835DD">
        <w:rPr>
          <w:rFonts w:ascii="Arial" w:hAnsi="Arial" w:cs="Arial"/>
          <w:sz w:val="24"/>
          <w:szCs w:val="24"/>
        </w:rPr>
        <w:t>code</w:t>
      </w:r>
      <w:r w:rsidR="00E835DD" w:rsidRPr="00E835DD">
        <w:rPr>
          <w:rFonts w:ascii="Arial" w:hAnsi="Arial" w:cs="Arial"/>
          <w:sz w:val="24"/>
          <w:szCs w:val="24"/>
        </w:rPr>
        <w:t xml:space="preserve"> </w:t>
      </w:r>
      <w:r w:rsidRPr="00E835DD">
        <w:rPr>
          <w:rFonts w:ascii="Arial" w:hAnsi="Arial" w:cs="Arial"/>
          <w:sz w:val="24"/>
          <w:szCs w:val="24"/>
        </w:rPr>
        <w:t>of</w:t>
      </w:r>
      <w:r w:rsidR="00E835DD" w:rsidRPr="00E835DD">
        <w:rPr>
          <w:rFonts w:ascii="Arial" w:hAnsi="Arial" w:cs="Arial"/>
          <w:sz w:val="24"/>
          <w:szCs w:val="24"/>
        </w:rPr>
        <w:t xml:space="preserve"> </w:t>
      </w:r>
      <w:r w:rsidRPr="00E835DD">
        <w:rPr>
          <w:rFonts w:ascii="Arial" w:hAnsi="Arial" w:cs="Arial"/>
          <w:sz w:val="24"/>
          <w:szCs w:val="24"/>
        </w:rPr>
        <w:t>conduct.</w:t>
      </w:r>
      <w:r w:rsidR="00E835DD" w:rsidRPr="00E835DD">
        <w:rPr>
          <w:rFonts w:ascii="Arial" w:hAnsi="Arial" w:cs="Arial"/>
          <w:sz w:val="24"/>
          <w:szCs w:val="24"/>
        </w:rPr>
        <w:t xml:space="preserve">  </w:t>
      </w:r>
      <w:r w:rsidRPr="00E835DD">
        <w:rPr>
          <w:rFonts w:ascii="Arial" w:hAnsi="Arial" w:cs="Arial"/>
          <w:sz w:val="24"/>
          <w:szCs w:val="24"/>
        </w:rPr>
        <w:t>Similar</w:t>
      </w:r>
      <w:r w:rsidR="00E835DD" w:rsidRPr="00E835DD">
        <w:rPr>
          <w:rFonts w:ascii="Arial" w:hAnsi="Arial" w:cs="Arial"/>
          <w:sz w:val="24"/>
          <w:szCs w:val="24"/>
        </w:rPr>
        <w:t xml:space="preserve"> </w:t>
      </w:r>
      <w:r w:rsidRPr="00E835DD">
        <w:rPr>
          <w:rFonts w:ascii="Arial" w:hAnsi="Arial" w:cs="Arial"/>
          <w:sz w:val="24"/>
          <w:szCs w:val="24"/>
        </w:rPr>
        <w:t>to</w:t>
      </w:r>
      <w:r w:rsidR="00E835DD" w:rsidRPr="00E835DD">
        <w:rPr>
          <w:rFonts w:ascii="Arial" w:hAnsi="Arial" w:cs="Arial"/>
          <w:sz w:val="24"/>
          <w:szCs w:val="24"/>
        </w:rPr>
        <w:t xml:space="preserve"> </w:t>
      </w:r>
      <w:r w:rsidRPr="00E835DD">
        <w:rPr>
          <w:rFonts w:ascii="Arial" w:hAnsi="Arial" w:cs="Arial"/>
          <w:sz w:val="24"/>
          <w:szCs w:val="24"/>
        </w:rPr>
        <w:t>the rules described above, various individuals must confirm that they have reviewed a sport organization’s concussion code of conduct.</w:t>
      </w:r>
    </w:p>
    <w:p w14:paraId="36722768" w14:textId="77777777" w:rsidR="00DA4A14" w:rsidRPr="00E835DD" w:rsidRDefault="00DA4A14" w:rsidP="00DA4A14">
      <w:pPr>
        <w:rPr>
          <w:rFonts w:ascii="Arial" w:hAnsi="Arial" w:cs="Arial"/>
          <w:sz w:val="24"/>
          <w:szCs w:val="24"/>
        </w:rPr>
      </w:pPr>
      <w:r w:rsidRPr="00E835DD">
        <w:rPr>
          <w:rFonts w:ascii="Arial" w:hAnsi="Arial" w:cs="Arial"/>
          <w:sz w:val="24"/>
          <w:szCs w:val="24"/>
        </w:rPr>
        <w:t>3. A sport organization must establish a removal-from-sport protocol for athletes who are suspected of having sustained a concussion. The protocol must, among other things, establish a specific process to implement the immediate removal of an athlete and must designate persons who are responsible for ensuring the removal of the athlete and ensuring that they do not return to training, practice or competition, except in accordance with the sport organization’s return-to-sport protocol.</w:t>
      </w:r>
    </w:p>
    <w:p w14:paraId="545E966C" w14:textId="6E411683" w:rsidR="00DA4A14" w:rsidRPr="00E835DD" w:rsidRDefault="00DA4A14" w:rsidP="00DA4A14">
      <w:pPr>
        <w:rPr>
          <w:rFonts w:ascii="Arial" w:hAnsi="Arial" w:cs="Arial"/>
          <w:sz w:val="24"/>
          <w:szCs w:val="24"/>
        </w:rPr>
      </w:pPr>
      <w:r w:rsidRPr="00E835DD">
        <w:rPr>
          <w:rFonts w:ascii="Arial" w:hAnsi="Arial" w:cs="Arial"/>
          <w:sz w:val="24"/>
          <w:szCs w:val="24"/>
        </w:rPr>
        <w:t>4. A</w:t>
      </w:r>
      <w:r w:rsidR="00E835DD" w:rsidRPr="00E835DD">
        <w:rPr>
          <w:rFonts w:ascii="Arial" w:hAnsi="Arial" w:cs="Arial"/>
          <w:sz w:val="24"/>
          <w:szCs w:val="24"/>
        </w:rPr>
        <w:t xml:space="preserve"> </w:t>
      </w:r>
      <w:r w:rsidRPr="00E835DD">
        <w:rPr>
          <w:rFonts w:ascii="Arial" w:hAnsi="Arial" w:cs="Arial"/>
          <w:sz w:val="24"/>
          <w:szCs w:val="24"/>
        </w:rPr>
        <w:t>sport</w:t>
      </w:r>
      <w:r w:rsidR="00E835DD" w:rsidRPr="00E835DD">
        <w:rPr>
          <w:rFonts w:ascii="Arial" w:hAnsi="Arial" w:cs="Arial"/>
          <w:sz w:val="24"/>
          <w:szCs w:val="24"/>
        </w:rPr>
        <w:t xml:space="preserve"> </w:t>
      </w:r>
      <w:r w:rsidRPr="00E835DD">
        <w:rPr>
          <w:rFonts w:ascii="Arial" w:hAnsi="Arial" w:cs="Arial"/>
          <w:sz w:val="24"/>
          <w:szCs w:val="24"/>
        </w:rPr>
        <w:t>organization</w:t>
      </w:r>
      <w:r w:rsidR="00E835DD" w:rsidRPr="00E835DD">
        <w:rPr>
          <w:rFonts w:ascii="Arial" w:hAnsi="Arial" w:cs="Arial"/>
          <w:sz w:val="24"/>
          <w:szCs w:val="24"/>
        </w:rPr>
        <w:t xml:space="preserve"> </w:t>
      </w:r>
      <w:r w:rsidRPr="00E835DD">
        <w:rPr>
          <w:rFonts w:ascii="Arial" w:hAnsi="Arial" w:cs="Arial"/>
          <w:sz w:val="24"/>
          <w:szCs w:val="24"/>
        </w:rPr>
        <w:t>is</w:t>
      </w:r>
      <w:r w:rsidR="00E835DD" w:rsidRPr="00E835DD">
        <w:rPr>
          <w:rFonts w:ascii="Arial" w:hAnsi="Arial" w:cs="Arial"/>
          <w:sz w:val="24"/>
          <w:szCs w:val="24"/>
        </w:rPr>
        <w:t xml:space="preserve"> </w:t>
      </w:r>
      <w:r w:rsidRPr="00E835DD">
        <w:rPr>
          <w:rFonts w:ascii="Arial" w:hAnsi="Arial" w:cs="Arial"/>
          <w:sz w:val="24"/>
          <w:szCs w:val="24"/>
        </w:rPr>
        <w:t>required</w:t>
      </w:r>
      <w:r w:rsidR="00E835DD" w:rsidRPr="00E835DD">
        <w:rPr>
          <w:rFonts w:ascii="Arial" w:hAnsi="Arial" w:cs="Arial"/>
          <w:sz w:val="24"/>
          <w:szCs w:val="24"/>
        </w:rPr>
        <w:t xml:space="preserve"> </w:t>
      </w:r>
      <w:r w:rsidRPr="00E835DD">
        <w:rPr>
          <w:rFonts w:ascii="Arial" w:hAnsi="Arial" w:cs="Arial"/>
          <w:sz w:val="24"/>
          <w:szCs w:val="24"/>
        </w:rPr>
        <w:t>to</w:t>
      </w:r>
      <w:r w:rsidR="00E835DD" w:rsidRPr="00E835DD">
        <w:rPr>
          <w:rFonts w:ascii="Arial" w:hAnsi="Arial" w:cs="Arial"/>
          <w:sz w:val="24"/>
          <w:szCs w:val="24"/>
        </w:rPr>
        <w:t xml:space="preserve"> </w:t>
      </w:r>
      <w:r w:rsidRPr="00E835DD">
        <w:rPr>
          <w:rFonts w:ascii="Arial" w:hAnsi="Arial" w:cs="Arial"/>
          <w:sz w:val="24"/>
          <w:szCs w:val="24"/>
        </w:rPr>
        <w:t>establish</w:t>
      </w:r>
      <w:r w:rsidR="00E835DD" w:rsidRPr="00E835DD">
        <w:rPr>
          <w:rFonts w:ascii="Arial" w:hAnsi="Arial" w:cs="Arial"/>
          <w:sz w:val="24"/>
          <w:szCs w:val="24"/>
        </w:rPr>
        <w:t xml:space="preserve"> </w:t>
      </w:r>
      <w:r w:rsidRPr="00E835DD">
        <w:rPr>
          <w:rFonts w:ascii="Arial" w:hAnsi="Arial" w:cs="Arial"/>
          <w:sz w:val="24"/>
          <w:szCs w:val="24"/>
        </w:rPr>
        <w:t>a</w:t>
      </w:r>
      <w:r w:rsidR="00E835DD" w:rsidRPr="00E835DD">
        <w:rPr>
          <w:rFonts w:ascii="Arial" w:hAnsi="Arial" w:cs="Arial"/>
          <w:sz w:val="24"/>
          <w:szCs w:val="24"/>
        </w:rPr>
        <w:t xml:space="preserve"> </w:t>
      </w:r>
      <w:r w:rsidRPr="00E835DD">
        <w:rPr>
          <w:rFonts w:ascii="Arial" w:hAnsi="Arial" w:cs="Arial"/>
          <w:sz w:val="24"/>
          <w:szCs w:val="24"/>
        </w:rPr>
        <w:t>return-to-sport</w:t>
      </w:r>
      <w:r w:rsidR="00E835DD" w:rsidRPr="00E835DD">
        <w:rPr>
          <w:rFonts w:ascii="Arial" w:hAnsi="Arial" w:cs="Arial"/>
          <w:sz w:val="24"/>
          <w:szCs w:val="24"/>
        </w:rPr>
        <w:t xml:space="preserve"> </w:t>
      </w:r>
      <w:r w:rsidRPr="00E835DD">
        <w:rPr>
          <w:rFonts w:ascii="Arial" w:hAnsi="Arial" w:cs="Arial"/>
          <w:sz w:val="24"/>
          <w:szCs w:val="24"/>
        </w:rPr>
        <w:t>protocol</w:t>
      </w:r>
      <w:r w:rsidR="00E835DD" w:rsidRPr="00E835DD">
        <w:rPr>
          <w:rFonts w:ascii="Arial" w:hAnsi="Arial" w:cs="Arial"/>
          <w:sz w:val="24"/>
          <w:szCs w:val="24"/>
        </w:rPr>
        <w:t xml:space="preserve"> </w:t>
      </w:r>
      <w:r w:rsidRPr="00E835DD">
        <w:rPr>
          <w:rFonts w:ascii="Arial" w:hAnsi="Arial" w:cs="Arial"/>
          <w:sz w:val="24"/>
          <w:szCs w:val="24"/>
        </w:rPr>
        <w:t>that</w:t>
      </w:r>
      <w:r w:rsidR="00E835DD" w:rsidRPr="00E835DD">
        <w:rPr>
          <w:rFonts w:ascii="Arial" w:hAnsi="Arial" w:cs="Arial"/>
          <w:sz w:val="24"/>
          <w:szCs w:val="24"/>
        </w:rPr>
        <w:t xml:space="preserve"> </w:t>
      </w:r>
      <w:r w:rsidRPr="00E835DD">
        <w:rPr>
          <w:rFonts w:ascii="Arial" w:hAnsi="Arial" w:cs="Arial"/>
          <w:sz w:val="24"/>
          <w:szCs w:val="24"/>
        </w:rPr>
        <w:t>applies with respect to athletes who have sustained a concussion or are suspected of having sustained a concussion. The protocol must, among other things, establish a specific process to implement the return of an athlete to training, practice or competition and must designate persons who are responsible for ensuring that an athlete does not return until permitted to do so in accordance with the protocol.</w:t>
      </w:r>
    </w:p>
    <w:p w14:paraId="145D798B" w14:textId="77777777" w:rsidR="00E835DD" w:rsidRDefault="00E835DD" w:rsidP="00DA4A14">
      <w:pPr>
        <w:rPr>
          <w:rFonts w:ascii="Arial" w:hAnsi="Arial" w:cs="Arial"/>
          <w:sz w:val="24"/>
          <w:szCs w:val="24"/>
        </w:rPr>
      </w:pPr>
    </w:p>
    <w:p w14:paraId="3859A02A" w14:textId="77777777" w:rsidR="00E835DD" w:rsidRDefault="00E835DD" w:rsidP="00DA4A14">
      <w:pPr>
        <w:rPr>
          <w:rFonts w:ascii="Arial" w:hAnsi="Arial" w:cs="Arial"/>
          <w:sz w:val="24"/>
          <w:szCs w:val="24"/>
        </w:rPr>
      </w:pPr>
    </w:p>
    <w:p w14:paraId="4BBD9EAD" w14:textId="610C8510" w:rsidR="00DA4A14" w:rsidRPr="00E835DD" w:rsidRDefault="00DA4A14" w:rsidP="00DA4A14">
      <w:pPr>
        <w:rPr>
          <w:rFonts w:ascii="Arial" w:hAnsi="Arial" w:cs="Arial"/>
          <w:sz w:val="24"/>
          <w:szCs w:val="24"/>
          <w:u w:val="single"/>
        </w:rPr>
      </w:pPr>
      <w:r w:rsidRPr="00E835DD">
        <w:rPr>
          <w:rFonts w:ascii="Arial" w:hAnsi="Arial" w:cs="Arial"/>
          <w:sz w:val="24"/>
          <w:szCs w:val="24"/>
          <w:u w:val="single"/>
        </w:rPr>
        <w:lastRenderedPageBreak/>
        <w:t>Implications for All Teams</w:t>
      </w:r>
    </w:p>
    <w:p w14:paraId="447D2CD6" w14:textId="4D555121" w:rsidR="00DA4A14" w:rsidRPr="00E835DD" w:rsidRDefault="00DA4A14" w:rsidP="00DA4A14">
      <w:pPr>
        <w:rPr>
          <w:rFonts w:ascii="Arial" w:hAnsi="Arial" w:cs="Arial"/>
          <w:sz w:val="24"/>
          <w:szCs w:val="24"/>
        </w:rPr>
      </w:pPr>
      <w:r w:rsidRPr="00E835DD">
        <w:rPr>
          <w:rFonts w:ascii="Arial" w:hAnsi="Arial" w:cs="Arial"/>
          <w:sz w:val="24"/>
          <w:szCs w:val="24"/>
        </w:rPr>
        <w:t xml:space="preserve">1. The league expects all members of a team to watch the ThinkFirst SMART HOCKEY Safety Video – </w:t>
      </w:r>
      <w:hyperlink r:id="rId6" w:history="1">
        <w:r w:rsidRPr="00E835DD">
          <w:rPr>
            <w:rStyle w:val="Hyperlink"/>
            <w:rFonts w:ascii="Arial" w:hAnsi="Arial" w:cs="Arial"/>
            <w:sz w:val="24"/>
            <w:szCs w:val="24"/>
          </w:rPr>
          <w:t>https://www.youtube.com/watch?v=41V8iLCRu6Q</w:t>
        </w:r>
      </w:hyperlink>
    </w:p>
    <w:p w14:paraId="112DED5B" w14:textId="1C22D230" w:rsidR="00DA4A14" w:rsidRPr="00E835DD" w:rsidRDefault="00DA4A14" w:rsidP="00DA4A14">
      <w:pPr>
        <w:rPr>
          <w:rFonts w:ascii="Arial" w:hAnsi="Arial" w:cs="Arial"/>
          <w:sz w:val="24"/>
          <w:szCs w:val="24"/>
        </w:rPr>
      </w:pPr>
      <w:r w:rsidRPr="00E835DD">
        <w:rPr>
          <w:rFonts w:ascii="Arial" w:hAnsi="Arial" w:cs="Arial"/>
          <w:sz w:val="24"/>
          <w:szCs w:val="24"/>
        </w:rPr>
        <w:t xml:space="preserve">2. Parents and players must review, sign and return the Code of Conduct (Concussion Safety). See below or available at </w:t>
      </w:r>
      <w:hyperlink r:id="rId7" w:history="1">
        <w:r w:rsidRPr="00E835DD">
          <w:rPr>
            <w:rStyle w:val="Hyperlink"/>
            <w:rFonts w:ascii="Arial" w:hAnsi="Arial" w:cs="Arial"/>
            <w:sz w:val="24"/>
            <w:szCs w:val="24"/>
          </w:rPr>
          <w:t>https://www.coach.ca/files/PlayerCodeOfConduct.pdf</w:t>
        </w:r>
      </w:hyperlink>
    </w:p>
    <w:p w14:paraId="29F766D8" w14:textId="66E74EE6" w:rsidR="00DA4A14" w:rsidRPr="00E835DD" w:rsidRDefault="00DA4A14" w:rsidP="00DA4A14">
      <w:pPr>
        <w:rPr>
          <w:rFonts w:ascii="Arial" w:hAnsi="Arial" w:cs="Arial"/>
          <w:sz w:val="24"/>
          <w:szCs w:val="24"/>
        </w:rPr>
      </w:pPr>
      <w:r w:rsidRPr="00E835DD">
        <w:rPr>
          <w:rFonts w:ascii="Arial" w:hAnsi="Arial" w:cs="Arial"/>
          <w:sz w:val="24"/>
          <w:szCs w:val="24"/>
        </w:rPr>
        <w:t xml:space="preserve">3. Team Trainers must implement the Removal from and Return to Play protocols specified as follows: </w:t>
      </w:r>
      <w:hyperlink r:id="rId8" w:history="1">
        <w:r w:rsidRPr="00E835DD">
          <w:rPr>
            <w:rStyle w:val="Hyperlink"/>
            <w:rFonts w:ascii="Arial" w:hAnsi="Arial" w:cs="Arial"/>
            <w:sz w:val="24"/>
            <w:szCs w:val="24"/>
          </w:rPr>
          <w:t>http://hdco.on.ca/pages/documents/concussion_card.pdf</w:t>
        </w:r>
      </w:hyperlink>
    </w:p>
    <w:p w14:paraId="62C2491F" w14:textId="550229FB" w:rsidR="00DA4A14" w:rsidRPr="00E835DD" w:rsidRDefault="00DA4A14" w:rsidP="00DA4A14">
      <w:pPr>
        <w:rPr>
          <w:rFonts w:ascii="Arial" w:hAnsi="Arial" w:cs="Arial"/>
          <w:sz w:val="24"/>
          <w:szCs w:val="24"/>
          <w:u w:val="single"/>
        </w:rPr>
      </w:pPr>
      <w:r w:rsidRPr="00E835DD">
        <w:rPr>
          <w:rFonts w:ascii="Arial" w:hAnsi="Arial" w:cs="Arial"/>
          <w:sz w:val="24"/>
          <w:szCs w:val="24"/>
          <w:u w:val="single"/>
        </w:rPr>
        <w:t>Code of Conduct (Concussion Safety)</w:t>
      </w:r>
    </w:p>
    <w:p w14:paraId="527C19C1" w14:textId="77777777" w:rsidR="00DA4A14" w:rsidRPr="00E835DD" w:rsidRDefault="00DA4A14" w:rsidP="00DA4A14">
      <w:pPr>
        <w:rPr>
          <w:rFonts w:ascii="Arial" w:hAnsi="Arial" w:cs="Arial"/>
          <w:b/>
          <w:i/>
          <w:sz w:val="24"/>
          <w:szCs w:val="24"/>
        </w:rPr>
      </w:pPr>
      <w:r w:rsidRPr="00E835DD">
        <w:rPr>
          <w:rFonts w:ascii="Arial" w:hAnsi="Arial" w:cs="Arial"/>
          <w:b/>
          <w:i/>
          <w:sz w:val="24"/>
          <w:szCs w:val="24"/>
        </w:rPr>
        <w:t>Respect yourself:</w:t>
      </w:r>
    </w:p>
    <w:p w14:paraId="7DF4E5BD" w14:textId="3D8B9E16" w:rsidR="00DA4A14" w:rsidRPr="00E835DD" w:rsidRDefault="00DA4A14" w:rsidP="00E835DD">
      <w:pPr>
        <w:pStyle w:val="ListParagraph"/>
        <w:numPr>
          <w:ilvl w:val="0"/>
          <w:numId w:val="2"/>
        </w:numPr>
        <w:rPr>
          <w:rFonts w:ascii="Arial" w:hAnsi="Arial" w:cs="Arial"/>
          <w:sz w:val="24"/>
          <w:szCs w:val="24"/>
        </w:rPr>
      </w:pPr>
      <w:r w:rsidRPr="00E835DD">
        <w:rPr>
          <w:rFonts w:ascii="Arial" w:hAnsi="Arial" w:cs="Arial"/>
          <w:sz w:val="24"/>
          <w:szCs w:val="24"/>
        </w:rPr>
        <w:t>I will wear the proper equipment and wear it correctly.</w:t>
      </w:r>
    </w:p>
    <w:p w14:paraId="28622ADC" w14:textId="3A5429C0" w:rsidR="00DA4A14" w:rsidRPr="00365D96" w:rsidRDefault="00DA4A14" w:rsidP="00365D96">
      <w:pPr>
        <w:pStyle w:val="ListParagraph"/>
        <w:numPr>
          <w:ilvl w:val="0"/>
          <w:numId w:val="2"/>
        </w:numPr>
        <w:rPr>
          <w:rFonts w:ascii="Arial" w:hAnsi="Arial" w:cs="Arial"/>
          <w:sz w:val="24"/>
          <w:szCs w:val="24"/>
        </w:rPr>
      </w:pPr>
      <w:r w:rsidRPr="00E835DD">
        <w:rPr>
          <w:rFonts w:ascii="Arial" w:hAnsi="Arial" w:cs="Arial"/>
          <w:sz w:val="24"/>
          <w:szCs w:val="24"/>
        </w:rPr>
        <w:t>I will develop my skill and body strength so that I can play the game to the best of my</w:t>
      </w:r>
      <w:r w:rsidR="00365D96">
        <w:rPr>
          <w:rFonts w:ascii="Arial" w:hAnsi="Arial" w:cs="Arial"/>
          <w:sz w:val="24"/>
          <w:szCs w:val="24"/>
        </w:rPr>
        <w:t xml:space="preserve"> </w:t>
      </w:r>
      <w:r w:rsidRPr="00365D96">
        <w:rPr>
          <w:rFonts w:ascii="Arial" w:hAnsi="Arial" w:cs="Arial"/>
          <w:sz w:val="24"/>
          <w:szCs w:val="24"/>
        </w:rPr>
        <w:t>abilities.</w:t>
      </w:r>
    </w:p>
    <w:p w14:paraId="48D934D1" w14:textId="027F3BDB" w:rsidR="00DA4A14" w:rsidRPr="00365D96" w:rsidRDefault="00DA4A14" w:rsidP="00365D96">
      <w:pPr>
        <w:pStyle w:val="ListParagraph"/>
        <w:numPr>
          <w:ilvl w:val="0"/>
          <w:numId w:val="2"/>
        </w:numPr>
        <w:rPr>
          <w:rFonts w:ascii="Arial" w:hAnsi="Arial" w:cs="Arial"/>
          <w:sz w:val="24"/>
          <w:szCs w:val="24"/>
        </w:rPr>
      </w:pPr>
      <w:r w:rsidRPr="00E835DD">
        <w:rPr>
          <w:rFonts w:ascii="Arial" w:hAnsi="Arial" w:cs="Arial"/>
          <w:sz w:val="24"/>
          <w:szCs w:val="24"/>
        </w:rPr>
        <w:t>I understand that a concussion is a serious brain injury that has both short- and long-</w:t>
      </w:r>
      <w:r w:rsidRPr="00365D96">
        <w:rPr>
          <w:rFonts w:ascii="Arial" w:hAnsi="Arial" w:cs="Arial"/>
          <w:sz w:val="24"/>
          <w:szCs w:val="24"/>
        </w:rPr>
        <w:t>term effects.</w:t>
      </w:r>
    </w:p>
    <w:p w14:paraId="4FCC1BD4" w14:textId="0AFB42AE" w:rsidR="00DA4A14" w:rsidRPr="00E835DD" w:rsidRDefault="00DA4A14" w:rsidP="00E835DD">
      <w:pPr>
        <w:pStyle w:val="ListParagraph"/>
        <w:numPr>
          <w:ilvl w:val="0"/>
          <w:numId w:val="2"/>
        </w:numPr>
        <w:rPr>
          <w:rFonts w:ascii="Arial" w:hAnsi="Arial" w:cs="Arial"/>
          <w:sz w:val="24"/>
          <w:szCs w:val="24"/>
        </w:rPr>
      </w:pPr>
      <w:r w:rsidRPr="00E835DD">
        <w:rPr>
          <w:rFonts w:ascii="Arial" w:hAnsi="Arial" w:cs="Arial"/>
          <w:sz w:val="24"/>
          <w:szCs w:val="24"/>
        </w:rPr>
        <w:t>I understand that I don’t need to lose consciousness to have had a concussion.</w:t>
      </w:r>
    </w:p>
    <w:p w14:paraId="64546F0D" w14:textId="75AAC136" w:rsidR="00DA4A14" w:rsidRPr="00E835DD" w:rsidRDefault="00DA4A14" w:rsidP="00E835DD">
      <w:pPr>
        <w:pStyle w:val="ListParagraph"/>
        <w:numPr>
          <w:ilvl w:val="0"/>
          <w:numId w:val="2"/>
        </w:numPr>
        <w:rPr>
          <w:rFonts w:ascii="Arial" w:hAnsi="Arial" w:cs="Arial"/>
          <w:sz w:val="24"/>
          <w:szCs w:val="24"/>
        </w:rPr>
      </w:pPr>
      <w:r w:rsidRPr="00E835DD">
        <w:rPr>
          <w:rFonts w:ascii="Arial" w:hAnsi="Arial" w:cs="Arial"/>
          <w:sz w:val="24"/>
          <w:szCs w:val="24"/>
        </w:rPr>
        <w:t>I understand that any blow to the head, face, or neck, or a blow to the body which</w:t>
      </w:r>
    </w:p>
    <w:p w14:paraId="16353A2A" w14:textId="77777777" w:rsidR="00DA4A14" w:rsidRPr="00E835DD" w:rsidRDefault="00DA4A14" w:rsidP="00365D96">
      <w:pPr>
        <w:pStyle w:val="ListParagraph"/>
        <w:rPr>
          <w:rFonts w:ascii="Arial" w:hAnsi="Arial" w:cs="Arial"/>
          <w:sz w:val="24"/>
          <w:szCs w:val="24"/>
        </w:rPr>
      </w:pPr>
      <w:r w:rsidRPr="00E835DD">
        <w:rPr>
          <w:rFonts w:ascii="Arial" w:hAnsi="Arial" w:cs="Arial"/>
          <w:sz w:val="24"/>
          <w:szCs w:val="24"/>
        </w:rPr>
        <w:t>causes a sudden jarring of the head may cause a concussion.</w:t>
      </w:r>
    </w:p>
    <w:p w14:paraId="45EC7C1F" w14:textId="2767C2AE" w:rsidR="00DA4A14" w:rsidRPr="00365D96" w:rsidRDefault="00DA4A14" w:rsidP="00365D96">
      <w:pPr>
        <w:pStyle w:val="ListParagraph"/>
        <w:numPr>
          <w:ilvl w:val="0"/>
          <w:numId w:val="2"/>
        </w:numPr>
        <w:rPr>
          <w:rFonts w:ascii="Arial" w:hAnsi="Arial" w:cs="Arial"/>
          <w:sz w:val="24"/>
          <w:szCs w:val="24"/>
        </w:rPr>
      </w:pPr>
      <w:r w:rsidRPr="00E835DD">
        <w:rPr>
          <w:rFonts w:ascii="Arial" w:hAnsi="Arial" w:cs="Arial"/>
          <w:sz w:val="24"/>
          <w:szCs w:val="24"/>
        </w:rPr>
        <w:t>I understand that if I suspect I might have a concussion I should stop playing the</w:t>
      </w:r>
      <w:r w:rsidR="00365D96">
        <w:rPr>
          <w:rFonts w:ascii="Arial" w:hAnsi="Arial" w:cs="Arial"/>
          <w:sz w:val="24"/>
          <w:szCs w:val="24"/>
        </w:rPr>
        <w:t xml:space="preserve"> </w:t>
      </w:r>
      <w:r w:rsidRPr="00365D96">
        <w:rPr>
          <w:rFonts w:ascii="Arial" w:hAnsi="Arial" w:cs="Arial"/>
          <w:sz w:val="24"/>
          <w:szCs w:val="24"/>
        </w:rPr>
        <w:t>sport immediately.</w:t>
      </w:r>
    </w:p>
    <w:p w14:paraId="5966B51A" w14:textId="4791FFC1" w:rsidR="00DA4A14" w:rsidRPr="00244F8D" w:rsidRDefault="00DA4A14" w:rsidP="00244F8D">
      <w:pPr>
        <w:pStyle w:val="ListParagraph"/>
        <w:numPr>
          <w:ilvl w:val="0"/>
          <w:numId w:val="2"/>
        </w:numPr>
        <w:rPr>
          <w:rFonts w:ascii="Arial" w:hAnsi="Arial" w:cs="Arial"/>
          <w:sz w:val="24"/>
          <w:szCs w:val="24"/>
        </w:rPr>
      </w:pPr>
      <w:r w:rsidRPr="00E835DD">
        <w:rPr>
          <w:rFonts w:ascii="Arial" w:hAnsi="Arial" w:cs="Arial"/>
          <w:sz w:val="24"/>
          <w:szCs w:val="24"/>
        </w:rPr>
        <w:t>I understand that continuing to play with a suspected concussion increases my risk of</w:t>
      </w:r>
      <w:r w:rsidR="00244F8D">
        <w:rPr>
          <w:rFonts w:ascii="Arial" w:hAnsi="Arial" w:cs="Arial"/>
          <w:sz w:val="24"/>
          <w:szCs w:val="24"/>
        </w:rPr>
        <w:t xml:space="preserve"> </w:t>
      </w:r>
      <w:r w:rsidRPr="00244F8D">
        <w:rPr>
          <w:rFonts w:ascii="Arial" w:hAnsi="Arial" w:cs="Arial"/>
          <w:sz w:val="24"/>
          <w:szCs w:val="24"/>
        </w:rPr>
        <w:t>more severe, longer lasting concussion symptoms, as well as increases my risk of</w:t>
      </w:r>
      <w:r w:rsidR="00244F8D">
        <w:rPr>
          <w:rFonts w:ascii="Arial" w:hAnsi="Arial" w:cs="Arial"/>
          <w:sz w:val="24"/>
          <w:szCs w:val="24"/>
        </w:rPr>
        <w:t xml:space="preserve"> </w:t>
      </w:r>
      <w:r w:rsidRPr="00244F8D">
        <w:rPr>
          <w:rFonts w:ascii="Arial" w:hAnsi="Arial" w:cs="Arial"/>
          <w:sz w:val="24"/>
          <w:szCs w:val="24"/>
        </w:rPr>
        <w:t>other injury.</w:t>
      </w:r>
    </w:p>
    <w:p w14:paraId="69F7C837" w14:textId="6F49DE17" w:rsidR="00DA4A14" w:rsidRPr="00244F8D" w:rsidRDefault="00DA4A14" w:rsidP="00244F8D">
      <w:pPr>
        <w:pStyle w:val="ListParagraph"/>
        <w:numPr>
          <w:ilvl w:val="0"/>
          <w:numId w:val="2"/>
        </w:numPr>
        <w:rPr>
          <w:rFonts w:ascii="Arial" w:hAnsi="Arial" w:cs="Arial"/>
          <w:sz w:val="24"/>
          <w:szCs w:val="24"/>
        </w:rPr>
      </w:pPr>
      <w:r w:rsidRPr="00E835DD">
        <w:rPr>
          <w:rFonts w:ascii="Arial" w:hAnsi="Arial" w:cs="Arial"/>
          <w:sz w:val="24"/>
          <w:szCs w:val="24"/>
        </w:rPr>
        <w:t>I will not hide my symptoms. I will tell my coach, trainer, parent, or other responsible</w:t>
      </w:r>
      <w:r w:rsidR="00244F8D">
        <w:rPr>
          <w:rFonts w:ascii="Arial" w:hAnsi="Arial" w:cs="Arial"/>
          <w:sz w:val="24"/>
          <w:szCs w:val="24"/>
        </w:rPr>
        <w:t xml:space="preserve"> </w:t>
      </w:r>
      <w:r w:rsidRPr="00244F8D">
        <w:rPr>
          <w:rFonts w:ascii="Arial" w:hAnsi="Arial" w:cs="Arial"/>
          <w:sz w:val="24"/>
          <w:szCs w:val="24"/>
        </w:rPr>
        <w:t>person if I am concerned I have had a concussion and/or experience any signs and</w:t>
      </w:r>
      <w:r w:rsidR="00244F8D">
        <w:rPr>
          <w:rFonts w:ascii="Arial" w:hAnsi="Arial" w:cs="Arial"/>
          <w:sz w:val="24"/>
          <w:szCs w:val="24"/>
        </w:rPr>
        <w:t xml:space="preserve"> </w:t>
      </w:r>
      <w:r w:rsidRPr="00244F8D">
        <w:rPr>
          <w:rFonts w:ascii="Arial" w:hAnsi="Arial" w:cs="Arial"/>
          <w:sz w:val="24"/>
          <w:szCs w:val="24"/>
        </w:rPr>
        <w:t>symptoms of concussion following a collision.</w:t>
      </w:r>
    </w:p>
    <w:p w14:paraId="6F1D19D1" w14:textId="1DE87BFF" w:rsidR="00DA4A14" w:rsidRPr="00244F8D" w:rsidRDefault="00DA4A14" w:rsidP="00244F8D">
      <w:pPr>
        <w:pStyle w:val="ListParagraph"/>
        <w:numPr>
          <w:ilvl w:val="0"/>
          <w:numId w:val="2"/>
        </w:numPr>
        <w:rPr>
          <w:rFonts w:ascii="Arial" w:hAnsi="Arial" w:cs="Arial"/>
          <w:sz w:val="24"/>
          <w:szCs w:val="24"/>
        </w:rPr>
      </w:pPr>
      <w:r w:rsidRPr="00E835DD">
        <w:rPr>
          <w:rFonts w:ascii="Arial" w:hAnsi="Arial" w:cs="Arial"/>
          <w:sz w:val="24"/>
          <w:szCs w:val="24"/>
        </w:rPr>
        <w:t>I understand I will not be able to return to play following a collision where I experience</w:t>
      </w:r>
      <w:r w:rsidR="00244F8D">
        <w:rPr>
          <w:rFonts w:ascii="Arial" w:hAnsi="Arial" w:cs="Arial"/>
          <w:sz w:val="24"/>
          <w:szCs w:val="24"/>
        </w:rPr>
        <w:t xml:space="preserve"> </w:t>
      </w:r>
      <w:r w:rsidRPr="00244F8D">
        <w:rPr>
          <w:rFonts w:ascii="Arial" w:hAnsi="Arial" w:cs="Arial"/>
          <w:sz w:val="24"/>
          <w:szCs w:val="24"/>
        </w:rPr>
        <w:t>signs and symptoms of concussion.</w:t>
      </w:r>
    </w:p>
    <w:p w14:paraId="6F2968C9" w14:textId="6E31C162" w:rsidR="00DA4A14" w:rsidRPr="00244F8D" w:rsidRDefault="00DA4A14" w:rsidP="00244F8D">
      <w:pPr>
        <w:pStyle w:val="ListParagraph"/>
        <w:numPr>
          <w:ilvl w:val="0"/>
          <w:numId w:val="2"/>
        </w:numPr>
        <w:rPr>
          <w:rFonts w:ascii="Arial" w:hAnsi="Arial" w:cs="Arial"/>
          <w:sz w:val="24"/>
          <w:szCs w:val="24"/>
        </w:rPr>
      </w:pPr>
      <w:r w:rsidRPr="00E835DD">
        <w:rPr>
          <w:rFonts w:ascii="Arial" w:hAnsi="Arial" w:cs="Arial"/>
          <w:sz w:val="24"/>
          <w:szCs w:val="24"/>
        </w:rPr>
        <w:t>I understand I will have to be cleared by a physician or qualified medical professional,</w:t>
      </w:r>
      <w:r w:rsidR="00244F8D">
        <w:rPr>
          <w:rFonts w:ascii="Arial" w:hAnsi="Arial" w:cs="Arial"/>
          <w:sz w:val="24"/>
          <w:szCs w:val="24"/>
        </w:rPr>
        <w:t xml:space="preserve"> </w:t>
      </w:r>
      <w:r w:rsidRPr="00244F8D">
        <w:rPr>
          <w:rFonts w:ascii="Arial" w:hAnsi="Arial" w:cs="Arial"/>
          <w:sz w:val="24"/>
          <w:szCs w:val="24"/>
        </w:rPr>
        <w:t>preferably one with experience in concussion management, prior to returning to play.</w:t>
      </w:r>
    </w:p>
    <w:p w14:paraId="4D34DA76" w14:textId="0F081928" w:rsidR="00DA4A14" w:rsidRPr="00244F8D" w:rsidRDefault="00DA4A14" w:rsidP="00244F8D">
      <w:pPr>
        <w:pStyle w:val="ListParagraph"/>
        <w:numPr>
          <w:ilvl w:val="0"/>
          <w:numId w:val="2"/>
        </w:numPr>
        <w:rPr>
          <w:rFonts w:ascii="Arial" w:hAnsi="Arial" w:cs="Arial"/>
          <w:sz w:val="24"/>
          <w:szCs w:val="24"/>
        </w:rPr>
      </w:pPr>
      <w:r w:rsidRPr="00E835DD">
        <w:rPr>
          <w:rFonts w:ascii="Arial" w:hAnsi="Arial" w:cs="Arial"/>
          <w:sz w:val="24"/>
          <w:szCs w:val="24"/>
        </w:rPr>
        <w:t>I understand I will have to follow the 6-step Return to Play guidelines when returning</w:t>
      </w:r>
      <w:r w:rsidR="00244F8D">
        <w:rPr>
          <w:rFonts w:ascii="Arial" w:hAnsi="Arial" w:cs="Arial"/>
          <w:sz w:val="24"/>
          <w:szCs w:val="24"/>
        </w:rPr>
        <w:t xml:space="preserve"> </w:t>
      </w:r>
      <w:r w:rsidRPr="00244F8D">
        <w:rPr>
          <w:rFonts w:ascii="Arial" w:hAnsi="Arial" w:cs="Arial"/>
          <w:sz w:val="24"/>
          <w:szCs w:val="24"/>
        </w:rPr>
        <w:t>to activity.</w:t>
      </w:r>
    </w:p>
    <w:p w14:paraId="3A7D15E5" w14:textId="77777777" w:rsidR="00244F8D" w:rsidRDefault="00244F8D" w:rsidP="00DA4A14">
      <w:pPr>
        <w:rPr>
          <w:rFonts w:ascii="Arial" w:hAnsi="Arial" w:cs="Arial"/>
          <w:b/>
          <w:i/>
          <w:sz w:val="24"/>
          <w:szCs w:val="24"/>
        </w:rPr>
      </w:pPr>
    </w:p>
    <w:p w14:paraId="6AE1A53B" w14:textId="77777777" w:rsidR="00244F8D" w:rsidRDefault="00244F8D" w:rsidP="00DA4A14">
      <w:pPr>
        <w:rPr>
          <w:rFonts w:ascii="Arial" w:hAnsi="Arial" w:cs="Arial"/>
          <w:b/>
          <w:i/>
          <w:sz w:val="24"/>
          <w:szCs w:val="24"/>
        </w:rPr>
      </w:pPr>
    </w:p>
    <w:p w14:paraId="4C2AF046" w14:textId="77777777" w:rsidR="00244F8D" w:rsidRDefault="00244F8D" w:rsidP="00DA4A14">
      <w:pPr>
        <w:rPr>
          <w:rFonts w:ascii="Arial" w:hAnsi="Arial" w:cs="Arial"/>
          <w:b/>
          <w:i/>
          <w:sz w:val="24"/>
          <w:szCs w:val="24"/>
        </w:rPr>
      </w:pPr>
    </w:p>
    <w:p w14:paraId="79D839F1" w14:textId="77777777" w:rsidR="00244F8D" w:rsidRDefault="00244F8D" w:rsidP="00DA4A14">
      <w:pPr>
        <w:rPr>
          <w:rFonts w:ascii="Arial" w:hAnsi="Arial" w:cs="Arial"/>
          <w:b/>
          <w:i/>
          <w:sz w:val="24"/>
          <w:szCs w:val="24"/>
        </w:rPr>
      </w:pPr>
    </w:p>
    <w:p w14:paraId="7FADCAD0" w14:textId="265083AD" w:rsidR="00DA4A14" w:rsidRPr="00E835DD" w:rsidRDefault="00DA4A14" w:rsidP="00DA4A14">
      <w:pPr>
        <w:rPr>
          <w:rFonts w:ascii="Arial" w:hAnsi="Arial" w:cs="Arial"/>
          <w:b/>
          <w:i/>
          <w:sz w:val="24"/>
          <w:szCs w:val="24"/>
        </w:rPr>
      </w:pPr>
      <w:r w:rsidRPr="00E835DD">
        <w:rPr>
          <w:rFonts w:ascii="Arial" w:hAnsi="Arial" w:cs="Arial"/>
          <w:b/>
          <w:i/>
          <w:sz w:val="24"/>
          <w:szCs w:val="24"/>
        </w:rPr>
        <w:lastRenderedPageBreak/>
        <w:t>Respect Others:</w:t>
      </w:r>
    </w:p>
    <w:p w14:paraId="494A879F" w14:textId="7F16CCD7" w:rsidR="00DA4A14" w:rsidRPr="00E835DD" w:rsidRDefault="00DA4A14" w:rsidP="00E835DD">
      <w:pPr>
        <w:pStyle w:val="ListParagraph"/>
        <w:numPr>
          <w:ilvl w:val="0"/>
          <w:numId w:val="2"/>
        </w:numPr>
        <w:rPr>
          <w:rFonts w:ascii="Arial" w:hAnsi="Arial" w:cs="Arial"/>
          <w:sz w:val="24"/>
          <w:szCs w:val="24"/>
        </w:rPr>
      </w:pPr>
      <w:r w:rsidRPr="00E835DD">
        <w:rPr>
          <w:rFonts w:ascii="Arial" w:hAnsi="Arial" w:cs="Arial"/>
          <w:sz w:val="24"/>
          <w:szCs w:val="24"/>
        </w:rPr>
        <w:t>I will respect the rules of the game.</w:t>
      </w:r>
    </w:p>
    <w:p w14:paraId="4B41B48E" w14:textId="0B8DCC4D" w:rsidR="00DA4A14" w:rsidRPr="00E835DD" w:rsidRDefault="00DA4A14" w:rsidP="00E835DD">
      <w:pPr>
        <w:pStyle w:val="ListParagraph"/>
        <w:numPr>
          <w:ilvl w:val="0"/>
          <w:numId w:val="2"/>
        </w:numPr>
        <w:rPr>
          <w:rFonts w:ascii="Arial" w:hAnsi="Arial" w:cs="Arial"/>
          <w:sz w:val="24"/>
          <w:szCs w:val="24"/>
        </w:rPr>
      </w:pPr>
      <w:r w:rsidRPr="00E835DD">
        <w:rPr>
          <w:rFonts w:ascii="Arial" w:hAnsi="Arial" w:cs="Arial"/>
          <w:sz w:val="24"/>
          <w:szCs w:val="24"/>
        </w:rPr>
        <w:t>I will respect my opponents and play fair.</w:t>
      </w:r>
    </w:p>
    <w:p w14:paraId="32B8849A" w14:textId="4ACA0C59" w:rsidR="00DA4A14" w:rsidRPr="00E835DD" w:rsidRDefault="00DA4A14" w:rsidP="00E835DD">
      <w:pPr>
        <w:pStyle w:val="ListParagraph"/>
        <w:numPr>
          <w:ilvl w:val="0"/>
          <w:numId w:val="2"/>
        </w:numPr>
        <w:rPr>
          <w:rFonts w:ascii="Arial" w:hAnsi="Arial" w:cs="Arial"/>
          <w:sz w:val="24"/>
          <w:szCs w:val="24"/>
        </w:rPr>
      </w:pPr>
      <w:r w:rsidRPr="00E835DD">
        <w:rPr>
          <w:rFonts w:ascii="Arial" w:hAnsi="Arial" w:cs="Arial"/>
          <w:sz w:val="24"/>
          <w:szCs w:val="24"/>
        </w:rPr>
        <w:t>I will not fight or attempt to injure anyone on purpose.</w:t>
      </w:r>
    </w:p>
    <w:p w14:paraId="53833BA8" w14:textId="7733D84B" w:rsidR="00DA4A14" w:rsidRDefault="00DA4A14" w:rsidP="00244F8D">
      <w:pPr>
        <w:pStyle w:val="ListParagraph"/>
        <w:numPr>
          <w:ilvl w:val="0"/>
          <w:numId w:val="2"/>
        </w:numPr>
        <w:rPr>
          <w:rFonts w:ascii="Arial" w:hAnsi="Arial" w:cs="Arial"/>
          <w:sz w:val="24"/>
          <w:szCs w:val="24"/>
        </w:rPr>
      </w:pPr>
      <w:r w:rsidRPr="00E835DD">
        <w:rPr>
          <w:rFonts w:ascii="Arial" w:hAnsi="Arial" w:cs="Arial"/>
          <w:sz w:val="24"/>
          <w:szCs w:val="24"/>
        </w:rPr>
        <w:t>I will respect my coaches, trainers, parents and the medical professionals and any</w:t>
      </w:r>
      <w:r w:rsidR="00244F8D">
        <w:rPr>
          <w:rFonts w:ascii="Arial" w:hAnsi="Arial" w:cs="Arial"/>
          <w:sz w:val="24"/>
          <w:szCs w:val="24"/>
        </w:rPr>
        <w:t xml:space="preserve"> </w:t>
      </w:r>
      <w:r w:rsidRPr="00244F8D">
        <w:rPr>
          <w:rFonts w:ascii="Arial" w:hAnsi="Arial" w:cs="Arial"/>
          <w:sz w:val="24"/>
          <w:szCs w:val="24"/>
        </w:rPr>
        <w:t>decisions made with regards to my health and safety.</w:t>
      </w:r>
    </w:p>
    <w:p w14:paraId="1AFDBE4B" w14:textId="77777777" w:rsidR="00244F8D" w:rsidRPr="00244F8D" w:rsidRDefault="00244F8D" w:rsidP="00244F8D">
      <w:pPr>
        <w:pStyle w:val="ListParagraph"/>
        <w:rPr>
          <w:rFonts w:ascii="Arial" w:hAnsi="Arial" w:cs="Arial"/>
          <w:sz w:val="24"/>
          <w:szCs w:val="24"/>
        </w:rPr>
      </w:pPr>
      <w:bookmarkStart w:id="0" w:name="_GoBack"/>
      <w:bookmarkEnd w:id="0"/>
    </w:p>
    <w:p w14:paraId="3DB0B424" w14:textId="6C948CA5" w:rsidR="00A4743C" w:rsidRPr="00E835DD" w:rsidRDefault="00DA4A14" w:rsidP="00E835DD">
      <w:pPr>
        <w:spacing w:line="480" w:lineRule="auto"/>
        <w:rPr>
          <w:rFonts w:ascii="Arial" w:hAnsi="Arial" w:cs="Arial"/>
          <w:sz w:val="24"/>
          <w:szCs w:val="24"/>
        </w:rPr>
      </w:pPr>
      <w:r w:rsidRPr="00E835DD">
        <w:rPr>
          <w:rFonts w:ascii="Arial" w:hAnsi="Arial" w:cs="Arial"/>
          <w:sz w:val="24"/>
          <w:szCs w:val="24"/>
        </w:rPr>
        <w:t>Team: ________________________________________________________________ Player: _______________________________________________________________ Parent/Caregiver: _______________________________________________________ Date: ______________________________</w:t>
      </w:r>
    </w:p>
    <w:sectPr w:rsidR="00A4743C" w:rsidRPr="00E835DD" w:rsidSect="00E835DD">
      <w:pgSz w:w="12240" w:h="15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1DE6"/>
    <w:multiLevelType w:val="hybridMultilevel"/>
    <w:tmpl w:val="9178523C"/>
    <w:lvl w:ilvl="0" w:tplc="ED964EE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2728E2"/>
    <w:multiLevelType w:val="hybridMultilevel"/>
    <w:tmpl w:val="C890DF5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F5C142B"/>
    <w:multiLevelType w:val="hybridMultilevel"/>
    <w:tmpl w:val="CB287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1403B7"/>
    <w:multiLevelType w:val="hybridMultilevel"/>
    <w:tmpl w:val="454E2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6E"/>
    <w:rsid w:val="000507EC"/>
    <w:rsid w:val="00174AED"/>
    <w:rsid w:val="001F202A"/>
    <w:rsid w:val="001F37AA"/>
    <w:rsid w:val="002373FB"/>
    <w:rsid w:val="00244F8D"/>
    <w:rsid w:val="002B1A0B"/>
    <w:rsid w:val="002D6C76"/>
    <w:rsid w:val="003072FA"/>
    <w:rsid w:val="00365D96"/>
    <w:rsid w:val="003C763F"/>
    <w:rsid w:val="00471CFC"/>
    <w:rsid w:val="004B1013"/>
    <w:rsid w:val="006908E4"/>
    <w:rsid w:val="00752DFA"/>
    <w:rsid w:val="007C0A52"/>
    <w:rsid w:val="00884D1B"/>
    <w:rsid w:val="00901B9B"/>
    <w:rsid w:val="009405B8"/>
    <w:rsid w:val="00942839"/>
    <w:rsid w:val="009E7CF2"/>
    <w:rsid w:val="00A4743C"/>
    <w:rsid w:val="00BA3A6C"/>
    <w:rsid w:val="00DA4A14"/>
    <w:rsid w:val="00DD7652"/>
    <w:rsid w:val="00E1366E"/>
    <w:rsid w:val="00E8157D"/>
    <w:rsid w:val="00E835DD"/>
    <w:rsid w:val="00EA7DF0"/>
    <w:rsid w:val="00ED0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F67E"/>
  <w15:docId w15:val="{9A72EBB0-603B-4CFE-8F8B-FA809274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835DD"/>
    <w:rPr>
      <w:color w:val="605E5C"/>
      <w:shd w:val="clear" w:color="auto" w:fill="E1DFDD"/>
    </w:rPr>
  </w:style>
  <w:style w:type="paragraph" w:styleId="ListParagraph">
    <w:name w:val="List Paragraph"/>
    <w:basedOn w:val="Normal"/>
    <w:uiPriority w:val="34"/>
    <w:qFormat/>
    <w:rsid w:val="00E8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co.on.ca/pages/documents/concussion_card.pdf" TargetMode="External"/><Relationship Id="rId3" Type="http://schemas.openxmlformats.org/officeDocument/2006/relationships/settings" Target="settings.xml"/><Relationship Id="rId7" Type="http://schemas.openxmlformats.org/officeDocument/2006/relationships/hyperlink" Target="https://www.coach.ca/files/PlayerCodeOf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1V8iLCRu6Q"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Amy Bickmore</cp:lastModifiedBy>
  <cp:revision>5</cp:revision>
  <dcterms:created xsi:type="dcterms:W3CDTF">2019-07-07T20:44:00Z</dcterms:created>
  <dcterms:modified xsi:type="dcterms:W3CDTF">2019-07-08T01:12:00Z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-63722094</vt:i4>
  </property>
  <property fmtid="{D5CDD505-2E9C-101B-9397-08002B2CF9AE}" pid="3" name="_NewReviewCycle">
    <vt:lpwstr/>
  </property>
  <property fmtid="{D5CDD505-2E9C-101B-9397-08002B2CF9AE}" pid="4" name="_EmailSubject">
    <vt:lpwstr>Letterhead</vt:lpwstr>
  </property>
  <property fmtid="{D5CDD505-2E9C-101B-9397-08002B2CF9AE}" pid="5" name="_AuthorEmail">
    <vt:lpwstr>craig.ferguson@siemens.com</vt:lpwstr>
  </property>
  <property fmtid="{D5CDD505-2E9C-101B-9397-08002B2CF9AE}" pid="6" name="_AuthorEmailDisplayName">
    <vt:lpwstr>Ferguson, Craig (PD PA PI MF PBH EN IE)</vt:lpwstr>
  </property>
  <property fmtid="{D5CDD505-2E9C-101B-9397-08002B2CF9AE}" pid="7" name="_ReviewingToolsShownOnce">
    <vt:lpwstr/>
  </property>
</Properties>
</file>